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A6A2F">
      <w:pPr>
        <w:widowControl/>
        <w:jc w:val="left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1</w:t>
      </w:r>
    </w:p>
    <w:p w14:paraId="0C76A275">
      <w:pPr>
        <w:widowControl/>
        <w:jc w:val="center"/>
        <w:rPr>
          <w:rFonts w:hint="eastAsia" w:ascii="Times New Roman" w:hAnsi="Times New Roman" w:eastAsia="黑体" w:cs="宋体"/>
          <w:b w:val="0"/>
          <w:bCs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_GBK" w:cs="方正小标宋_GBK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岗位及任职条件一览表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798"/>
        <w:gridCol w:w="1966"/>
        <w:gridCol w:w="10396"/>
      </w:tblGrid>
      <w:tr w14:paraId="3A2D2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  <w:noWrap w:val="0"/>
            <w:vAlign w:val="top"/>
          </w:tcPr>
          <w:p w14:paraId="3EC9ACBD">
            <w:pPr>
              <w:widowControl/>
              <w:jc w:val="center"/>
              <w:rPr>
                <w:rFonts w:hint="eastAsia" w:ascii="Times New Roman" w:hAnsi="Times New Roman" w:eastAsia="黑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798" w:type="dxa"/>
            <w:noWrap w:val="0"/>
            <w:vAlign w:val="top"/>
          </w:tcPr>
          <w:p w14:paraId="4839BA3A">
            <w:pPr>
              <w:widowControl/>
              <w:jc w:val="center"/>
              <w:rPr>
                <w:rFonts w:hint="eastAsia" w:ascii="Times New Roman" w:hAnsi="Times New Roman" w:eastAsia="黑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黑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部门</w:t>
            </w:r>
          </w:p>
        </w:tc>
        <w:tc>
          <w:tcPr>
            <w:tcW w:w="1966" w:type="dxa"/>
            <w:noWrap w:val="0"/>
            <w:vAlign w:val="top"/>
          </w:tcPr>
          <w:p w14:paraId="70DC1D41">
            <w:pPr>
              <w:widowControl/>
              <w:jc w:val="center"/>
              <w:rPr>
                <w:rFonts w:hint="eastAsia" w:ascii="Times New Roman" w:hAnsi="Times New Roman" w:eastAsia="黑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岗位</w:t>
            </w:r>
          </w:p>
        </w:tc>
        <w:tc>
          <w:tcPr>
            <w:tcW w:w="10396" w:type="dxa"/>
            <w:noWrap w:val="0"/>
            <w:vAlign w:val="top"/>
          </w:tcPr>
          <w:p w14:paraId="5857DA98">
            <w:pPr>
              <w:widowControl/>
              <w:jc w:val="center"/>
              <w:rPr>
                <w:rFonts w:hint="eastAsia" w:ascii="Times New Roman" w:hAnsi="Times New Roman" w:eastAsia="黑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宋体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任职条件</w:t>
            </w:r>
          </w:p>
        </w:tc>
      </w:tr>
      <w:tr w14:paraId="484BB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6" w:hRule="atLeast"/>
        </w:trPr>
        <w:tc>
          <w:tcPr>
            <w:tcW w:w="830" w:type="dxa"/>
            <w:noWrap w:val="0"/>
            <w:vAlign w:val="center"/>
          </w:tcPr>
          <w:p w14:paraId="094EE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798" w:type="dxa"/>
            <w:noWrap w:val="0"/>
            <w:vAlign w:val="center"/>
          </w:tcPr>
          <w:p w14:paraId="0BD2D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制造部（安全环保健康部）</w:t>
            </w:r>
          </w:p>
        </w:tc>
        <w:tc>
          <w:tcPr>
            <w:tcW w:w="1966" w:type="dxa"/>
            <w:noWrap w:val="0"/>
            <w:vAlign w:val="center"/>
          </w:tcPr>
          <w:p w14:paraId="4BD58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b w:val="0"/>
                <w:bC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副经理</w:t>
            </w:r>
          </w:p>
        </w:tc>
        <w:tc>
          <w:tcPr>
            <w:tcW w:w="10396" w:type="dxa"/>
            <w:noWrap w:val="0"/>
            <w:vAlign w:val="center"/>
          </w:tcPr>
          <w:p w14:paraId="16099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420" w:firstLineChars="200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一、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报名基本条件</w:t>
            </w:r>
          </w:p>
          <w:p w14:paraId="76B83B01">
            <w:pPr>
              <w:widowControl/>
              <w:adjustRightInd w:val="0"/>
              <w:snapToGrid w:val="0"/>
              <w:spacing w:line="400" w:lineRule="exact"/>
              <w:ind w:firstLine="420" w:firstLineChars="200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有较好的政治素质和职业素养，组织协调能力较强，团队合作精神</w:t>
            </w:r>
            <w:r>
              <w:rPr>
                <w:rFonts w:hint="eastAsia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较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好，作风严谨。</w:t>
            </w:r>
          </w:p>
          <w:p w14:paraId="5BD578E3">
            <w:pPr>
              <w:widowControl/>
              <w:adjustRightInd w:val="0"/>
              <w:snapToGrid w:val="0"/>
              <w:spacing w:line="400" w:lineRule="exact"/>
              <w:ind w:firstLine="420" w:firstLineChars="200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具有较强的事业心、责任感和大局意识，执行力强，勇于担当，甘于奉献，作风扎实，具有较强的协调能力、抗压能力和团队意识。</w:t>
            </w:r>
          </w:p>
          <w:p w14:paraId="575A896A">
            <w:pPr>
              <w:widowControl/>
              <w:adjustRightInd w:val="0"/>
              <w:snapToGrid w:val="0"/>
              <w:spacing w:line="400" w:lineRule="exact"/>
              <w:ind w:firstLine="420" w:firstLineChars="200"/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清正廉洁，群众公认，未受到党纪、政纪处分，或虽受处分但已过影响期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。</w:t>
            </w:r>
          </w:p>
          <w:p w14:paraId="21C70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20" w:firstLineChars="200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eastAsia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</w:rPr>
              <w:t>应当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</w:rPr>
              <w:t>年以上</w:t>
            </w:r>
            <w:r>
              <w:rPr>
                <w:rFonts w:hint="eastAsia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工作经历</w:t>
            </w:r>
            <w:r>
              <w:rPr>
                <w:rFonts w:hint="eastAsia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</w:rPr>
              <w:t>。</w:t>
            </w:r>
            <w:r>
              <w:rPr>
                <w:rFonts w:hint="eastAsia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具有大学本科以上学历。年龄一般不超过45周岁（1981年7月15日以后出生），身体健康，特别优秀的可适当放宽年限两年。</w:t>
            </w:r>
          </w:p>
          <w:p w14:paraId="615E8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20" w:firstLineChars="200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有下列情况之一的，不符合报考条件:</w:t>
            </w:r>
          </w:p>
          <w:p w14:paraId="4D195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20" w:firstLineChars="200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）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上一年年度考核结果为基本称职或相当于基本称职以下等次的。</w:t>
            </w:r>
          </w:p>
          <w:p w14:paraId="55404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20" w:firstLineChars="200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（2）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受到诫勉、组织处理或者党纪政纪处分等影响期未满或者期满影响使用的。</w:t>
            </w:r>
          </w:p>
          <w:p w14:paraId="485B1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20" w:firstLineChars="200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（3）正在接受司法机关立案侦查或纪检监察部门立案审查的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 w14:paraId="248986CB">
            <w:pPr>
              <w:widowControl/>
              <w:adjustRightInd w:val="0"/>
              <w:snapToGrid w:val="0"/>
              <w:spacing w:line="400" w:lineRule="exact"/>
              <w:ind w:firstLine="420" w:firstLineChars="200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eastAsia="zh-CN"/>
              </w:rPr>
              <w:t>二、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专业能力要求</w:t>
            </w:r>
          </w:p>
          <w:p w14:paraId="3BD3F4C5">
            <w:pPr>
              <w:widowControl/>
              <w:adjustRightInd w:val="0"/>
              <w:snapToGrid w:val="0"/>
              <w:spacing w:line="400" w:lineRule="exact"/>
              <w:ind w:firstLine="420" w:firstLineChars="200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eastAsia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具有</w:t>
            </w:r>
            <w:r>
              <w:rPr>
                <w:rFonts w:hint="eastAsia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初级</w:t>
            </w:r>
            <w:r>
              <w:rPr>
                <w:rFonts w:hint="eastAsia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注册</w:t>
            </w:r>
            <w:r>
              <w:rPr>
                <w:rFonts w:hint="eastAsia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安全工程师以上</w:t>
            </w:r>
            <w:r>
              <w:rPr>
                <w:rFonts w:hint="eastAsia" w:eastAsia="仿宋_GB2312" w:cs="仿宋_GB2312"/>
                <w:color w:val="auto"/>
                <w:kern w:val="0"/>
                <w:sz w:val="21"/>
                <w:szCs w:val="21"/>
                <w:highlight w:val="none"/>
              </w:rPr>
              <w:t>相关职业</w:t>
            </w:r>
            <w:r>
              <w:rPr>
                <w:rFonts w:hint="eastAsia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证书优先；</w:t>
            </w:r>
          </w:p>
          <w:p w14:paraId="016DA985">
            <w:pPr>
              <w:widowControl/>
              <w:adjustRightInd w:val="0"/>
              <w:snapToGrid w:val="0"/>
              <w:spacing w:line="400" w:lineRule="exact"/>
              <w:ind w:firstLine="420" w:firstLineChars="200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2.具备铝加工以及相关行业的安全环保、职业健康管理工作经验或现场管理工作经验。</w:t>
            </w:r>
          </w:p>
          <w:p w14:paraId="1B978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420" w:firstLineChars="200"/>
              <w:textAlignment w:val="auto"/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70DE13E0">
      <w:pPr>
        <w:rPr>
          <w:rFonts w:hint="eastAsia" w:ascii="Times New Roman" w:hAnsi="Times New Roman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sectPr>
          <w:pgSz w:w="16838" w:h="11906" w:orient="landscape"/>
          <w:pgMar w:top="1134" w:right="1134" w:bottom="1134" w:left="851" w:header="851" w:footer="992" w:gutter="0"/>
          <w:pgNumType w:fmt="decimal"/>
          <w:cols w:space="720" w:num="1"/>
          <w:docGrid w:type="lines" w:linePitch="312" w:charSpace="0"/>
        </w:sectPr>
      </w:pPr>
    </w:p>
    <w:p w14:paraId="096403D2">
      <w:pPr>
        <w:jc w:val="both"/>
        <w:rPr>
          <w:rFonts w:hint="eastAsia" w:ascii="Times New Roman" w:hAnsi="Times New Roman" w:eastAsia="仿宋" w:cs="仿宋"/>
          <w:color w:val="auto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74631"/>
    <w:rsid w:val="03BB358C"/>
    <w:rsid w:val="135505C5"/>
    <w:rsid w:val="1EBE3952"/>
    <w:rsid w:val="2ED56A98"/>
    <w:rsid w:val="3BED2ADE"/>
    <w:rsid w:val="67393D18"/>
    <w:rsid w:val="6F574631"/>
    <w:rsid w:val="7F98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Arial" w:hAnsi="Arial" w:eastAsia="方正小标宋简体"/>
      <w:kern w:val="44"/>
      <w:sz w:val="44"/>
    </w:rPr>
  </w:style>
  <w:style w:type="paragraph" w:styleId="3">
    <w:name w:val="heading 2"/>
    <w:basedOn w:val="4"/>
    <w:next w:val="5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1"/>
    </w:pPr>
    <w:rPr>
      <w:rFonts w:ascii="Arial" w:hAnsi="Arial" w:eastAsia="方正小标宋简体"/>
      <w:b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5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2026-07-21T12:09:00Z</dcterms:created>
  <dc:creator>Karida-Lu</dc:creator>
  <cp:lastModifiedBy>秦绍杰</cp:lastModifiedBy>
  <dcterms:modified xsi:type="dcterms:W3CDTF">2026-07-22T07:10:23Z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2052-12.1.0.26622</vt:lpwstr>
  </property>
  <property fmtid="{D5CDD505-2E9C-101B-9397-08002B2CF9AE}" pid="3" name="ICV">
    <vt:lpwstr>BC4CB03B3FAA49C9A597D28ABF0CC1E6_13</vt:lpwstr>
  </property>
  <property fmtid="{D5CDD505-2E9C-101B-9397-08002B2CF9AE}" pid="4" name="KSOTemplateDocerSaveRecord">
    <vt:lpwstr>eyJoZGlkIjoiZTI1ODcwMmY1NGMzYzIyODI3M2EwM2E4NzBjMDcwMjQiLCJ1c2VySWQiOiIyNDY4NTU5OTQifQ==</vt:lpwstr>
  </property>
</Properties>
</file>